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3FAA" w14:textId="7EDED47E" w:rsidR="00E40AD1" w:rsidRDefault="00E40AD1" w:rsidP="00E40AD1">
      <w:pPr>
        <w:pStyle w:val="textocentralizado"/>
        <w:jc w:val="center"/>
        <w:rPr>
          <w:rStyle w:val="Forte"/>
          <w:caps/>
          <w:sz w:val="27"/>
          <w:szCs w:val="27"/>
        </w:rPr>
      </w:pPr>
      <w:r w:rsidRPr="00D867B5">
        <w:rPr>
          <w:rStyle w:val="Forte"/>
          <w:caps/>
          <w:sz w:val="27"/>
          <w:szCs w:val="27"/>
        </w:rPr>
        <w:t>ANEXO I</w:t>
      </w:r>
    </w:p>
    <w:p w14:paraId="7E23C84A" w14:textId="77777777" w:rsidR="00E40AD1" w:rsidRPr="00D867B5" w:rsidRDefault="00E40AD1" w:rsidP="00E40AD1">
      <w:pPr>
        <w:pStyle w:val="textocentralizado"/>
        <w:jc w:val="center"/>
      </w:pPr>
    </w:p>
    <w:p w14:paraId="35D8249D" w14:textId="77777777" w:rsidR="00E40AD1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 xml:space="preserve">Eu, ________________________________________________, matrícula nº ______________, servidor(a) público(a) municipal efetivo(a) [ ] ATIVO [ ] APOSENTADO, vinculado(a) ao regime próprio de previdência social deste Município, RG nº _________________, CPF sob nº ____________________, </w:t>
      </w:r>
      <w:r>
        <w:rPr>
          <w:b/>
          <w:bCs/>
        </w:rPr>
        <w:t>DECLARO</w:t>
      </w:r>
      <w:r>
        <w:t>, para fins de inscrição no processo eletivo para escolha de membros do Conselho Fiscal da CAAPSML:</w:t>
      </w:r>
    </w:p>
    <w:p w14:paraId="40017C4B" w14:textId="77777777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 xml:space="preserve">a) não ter sofrido condenação criminal ou incidido em alguma das demais situações de inelegibilidade previstas no inciso I do </w:t>
      </w:r>
      <w:r>
        <w:rPr>
          <w:b/>
          <w:bCs/>
        </w:rPr>
        <w:t>caput</w:t>
      </w:r>
      <w:r>
        <w:t xml:space="preserve"> do art. 1º da Lei Complementar nº 64, de 18 de maio de 1990;</w:t>
      </w:r>
    </w:p>
    <w:p w14:paraId="140A1A3F" w14:textId="77777777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>b) não desempenhar mandato legislativo;</w:t>
      </w:r>
    </w:p>
    <w:p w14:paraId="629DA3EC" w14:textId="77777777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>c) não ocupar cargo de secretário municipal;</w:t>
      </w:r>
    </w:p>
    <w:p w14:paraId="54A6880C" w14:textId="77777777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>d) não ser ocupante exclusivamente de cargo de provimento em comissão;</w:t>
      </w:r>
    </w:p>
    <w:p w14:paraId="13BE231B" w14:textId="77777777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>e) ter pleno conhecimento do regulamento (Resolução/Edital) da eleição para escolha de membros efetivos e suplentes do Conselho Fiscal, para o mandato do quadriênio 2025/2028.</w:t>
      </w:r>
    </w:p>
    <w:p w14:paraId="0055881F" w14:textId="5F6DCDCC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 xml:space="preserve">f) estar ciente de que deverei a cada dois anos, apresentar nova Declaração de não ter incidido em alguma das situações e fatos constantes do inciso I do art. 1° da Lei Complementar n° 64/90. O controle dessa apresentação periódica deverá ser feito pela secretária do Conselho </w:t>
      </w:r>
      <w:r>
        <w:t>Fiscal</w:t>
      </w:r>
      <w:r>
        <w:t>, que encaminhará os documentos apresentados para validação da Superintendência.</w:t>
      </w:r>
    </w:p>
    <w:p w14:paraId="6C53C169" w14:textId="77777777" w:rsidR="00E40AD1" w:rsidRDefault="00E40AD1" w:rsidP="00E40AD1">
      <w:pPr>
        <w:pStyle w:val="NormalWeb"/>
        <w:spacing w:before="0" w:beforeAutospacing="0" w:after="240" w:afterAutospacing="0"/>
        <w:ind w:left="255" w:right="15" w:hanging="260"/>
        <w:jc w:val="both"/>
      </w:pPr>
      <w:r>
        <w:t>g) estar ciente de que a manutenção da função de membro do Conselho Fiscal exigirá a renovação periódica da declaração e certidões relacionadas nos itens I a V, a cada 2 anos, contados da data de sua emissão, e da certificação profissional para o exercício da função exigida pelo Ministério da Previdência, antes do término de sua validade, devendo apresenta-las ao setor competente da CAAPSML.</w:t>
      </w:r>
    </w:p>
    <w:p w14:paraId="642FC32B" w14:textId="77777777" w:rsidR="00E40AD1" w:rsidRDefault="00E40AD1" w:rsidP="00E40AD1">
      <w:pPr>
        <w:pStyle w:val="NormalWeb"/>
        <w:spacing w:before="0" w:beforeAutospacing="0" w:after="240" w:afterAutospacing="0"/>
        <w:ind w:left="255" w:right="15"/>
        <w:jc w:val="both"/>
      </w:pPr>
      <w:r>
        <w:t> </w:t>
      </w:r>
    </w:p>
    <w:p w14:paraId="175F31C0" w14:textId="77777777" w:rsidR="00E40AD1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>Declaro estar ciente que, em caso de declaração falsa ou inexata estarei submetido às penalidades legais cabíveis.</w:t>
      </w:r>
    </w:p>
    <w:p w14:paraId="3A044028" w14:textId="77777777" w:rsidR="00E40AD1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>Por ser expressão da verdade, firmo a presente declaração.</w:t>
      </w:r>
    </w:p>
    <w:p w14:paraId="501E1B38" w14:textId="77777777" w:rsidR="00E40AD1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> </w:t>
      </w:r>
    </w:p>
    <w:p w14:paraId="2E070145" w14:textId="77777777" w:rsidR="00E40AD1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 xml:space="preserve">Londrina, ___ de ______________ </w:t>
      </w:r>
      <w:proofErr w:type="spellStart"/>
      <w:r>
        <w:t>de</w:t>
      </w:r>
      <w:proofErr w:type="spellEnd"/>
      <w:r>
        <w:t xml:space="preserve"> 2024.</w:t>
      </w:r>
    </w:p>
    <w:p w14:paraId="5DC88A4F" w14:textId="77777777" w:rsidR="00E40AD1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>___________________________________</w:t>
      </w:r>
    </w:p>
    <w:p w14:paraId="1601191E" w14:textId="60F71B71" w:rsidR="00452C67" w:rsidRDefault="00E40AD1" w:rsidP="00E40AD1">
      <w:pPr>
        <w:pStyle w:val="NormalWeb"/>
        <w:spacing w:before="0" w:beforeAutospacing="0" w:after="240" w:afterAutospacing="0"/>
        <w:ind w:right="15" w:hanging="10"/>
        <w:jc w:val="both"/>
      </w:pPr>
      <w:r>
        <w:t>Assinatura</w:t>
      </w:r>
    </w:p>
    <w:sectPr w:rsidR="00452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D1"/>
    <w:rsid w:val="00452C67"/>
    <w:rsid w:val="00E40AD1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97"/>
  <w15:chartTrackingRefBased/>
  <w15:docId w15:val="{D12EF746-0475-4688-B4D5-8EF49C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0AD1"/>
    <w:rPr>
      <w:b/>
      <w:bCs/>
    </w:rPr>
  </w:style>
  <w:style w:type="paragraph" w:styleId="NormalWeb">
    <w:name w:val="Normal (Web)"/>
    <w:basedOn w:val="Normal"/>
    <w:uiPriority w:val="99"/>
    <w:unhideWhenUsed/>
    <w:rsid w:val="00E4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4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maiusculasnegrito">
    <w:name w:val="texto_fundo_cinza_maiusculas_negrito"/>
    <w:basedOn w:val="Normal"/>
    <w:rsid w:val="00E4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Junko Moryama - matr 15.411-3</dc:creator>
  <cp:keywords/>
  <dc:description/>
  <cp:lastModifiedBy>Angela Junko Moryama - matr 15.411-3</cp:lastModifiedBy>
  <cp:revision>1</cp:revision>
  <dcterms:created xsi:type="dcterms:W3CDTF">2024-08-02T17:11:00Z</dcterms:created>
  <dcterms:modified xsi:type="dcterms:W3CDTF">2024-08-02T17:12:00Z</dcterms:modified>
</cp:coreProperties>
</file>